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5B" w:rsidRDefault="00137B8F">
      <w:pPr>
        <w:pStyle w:val="Corps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8165B" w:rsidRDefault="00137B8F">
      <w:pPr>
        <w:pStyle w:val="Corp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ACTIVITÉS DE L’ACADÉMIE</w:t>
      </w: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statuts de notre Académie, issus directement des Lettres </w:t>
      </w:r>
      <w:proofErr w:type="gramStart"/>
      <w:r>
        <w:rPr>
          <w:rFonts w:ascii="Times New Roman" w:hAnsi="Times New Roman"/>
          <w:sz w:val="24"/>
          <w:szCs w:val="24"/>
        </w:rPr>
        <w:t>Patentes  émises</w:t>
      </w:r>
      <w:proofErr w:type="gramEnd"/>
      <w:r>
        <w:rPr>
          <w:rFonts w:ascii="Times New Roman" w:hAnsi="Times New Roman"/>
          <w:sz w:val="24"/>
          <w:szCs w:val="24"/>
        </w:rPr>
        <w:t xml:space="preserve"> par le roi Louis XIV en 1705,  précisent son  objet social toujours en vigueur de nos jours :</w:t>
      </w:r>
    </w:p>
    <w:p w:rsidR="0038165B" w:rsidRDefault="00137B8F">
      <w:pPr>
        <w:pStyle w:val="Corps"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"Assembler   </w:t>
      </w:r>
      <w:proofErr w:type="gramStart"/>
      <w:r>
        <w:rPr>
          <w:rFonts w:ascii="Times New Roman" w:hAnsi="Times New Roman"/>
          <w:sz w:val="24"/>
          <w:szCs w:val="24"/>
        </w:rPr>
        <w:t>en  des</w:t>
      </w:r>
      <w:proofErr w:type="gramEnd"/>
      <w:r>
        <w:rPr>
          <w:rFonts w:ascii="Times New Roman" w:hAnsi="Times New Roman"/>
          <w:sz w:val="24"/>
          <w:szCs w:val="24"/>
        </w:rPr>
        <w:t xml:space="preserve"> réunions utiles par l'émulation qu'elles excitent dans l</w:t>
      </w:r>
      <w:r>
        <w:rPr>
          <w:rFonts w:ascii="Times New Roman" w:hAnsi="Times New Roman"/>
          <w:sz w:val="24"/>
          <w:szCs w:val="24"/>
        </w:rPr>
        <w:t>es esprits et par les lumières qui s'y communiquent des uns et des autres, tous ceux qui s'attachent à la pratique des lettres, des sciences et des arts, particulièrement dans leurs rapports avec la Normandie et d'aider à la publication de leurs travaux [.</w:t>
      </w:r>
      <w:r>
        <w:rPr>
          <w:rFonts w:ascii="Times New Roman" w:hAnsi="Times New Roman"/>
          <w:sz w:val="24"/>
          <w:szCs w:val="24"/>
        </w:rPr>
        <w:t>..] . La pureté de la langue constitue une des préoccupations permanentes de l'Académie, qui s'efforcera de la préserver tant à l'intérieur qu’à l'extérieur de la Compagnie. "</w:t>
      </w: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 la base de ces principes fondamentaux se déclinent </w:t>
      </w:r>
      <w:proofErr w:type="gramStart"/>
      <w:r>
        <w:rPr>
          <w:rFonts w:ascii="Times New Roman" w:hAnsi="Times New Roman"/>
          <w:sz w:val="24"/>
          <w:szCs w:val="24"/>
        </w:rPr>
        <w:t>toujours  aujourd'hui</w:t>
      </w:r>
      <w:proofErr w:type="gramEnd"/>
      <w:r>
        <w:rPr>
          <w:rFonts w:ascii="Times New Roman" w:hAnsi="Times New Roman"/>
          <w:sz w:val="24"/>
          <w:szCs w:val="24"/>
        </w:rPr>
        <w:t>, de</w:t>
      </w:r>
      <w:r>
        <w:rPr>
          <w:rFonts w:ascii="Times New Roman" w:hAnsi="Times New Roman"/>
          <w:sz w:val="24"/>
          <w:szCs w:val="24"/>
        </w:rPr>
        <w:t xml:space="preserve">s activités qui, au cours des siècles, n'ont cessé de s' enrichir, par la qualité de générations  d’académiciens. </w:t>
      </w:r>
      <w:proofErr w:type="gramStart"/>
      <w:r>
        <w:rPr>
          <w:rFonts w:ascii="Times New Roman" w:hAnsi="Times New Roman"/>
          <w:sz w:val="24"/>
          <w:szCs w:val="24"/>
        </w:rPr>
        <w:t>parmi</w:t>
      </w:r>
      <w:proofErr w:type="gramEnd"/>
      <w:r>
        <w:rPr>
          <w:rFonts w:ascii="Times New Roman" w:hAnsi="Times New Roman"/>
          <w:sz w:val="24"/>
          <w:szCs w:val="24"/>
        </w:rPr>
        <w:t xml:space="preserve"> lesquels se comptent de nombreux noms célèbres.</w:t>
      </w:r>
    </w:p>
    <w:p w:rsidR="0038165B" w:rsidRDefault="0038165B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patrimoine matériel de l'Académie repose sur une importante bibliothèque ouverte aux</w:t>
      </w:r>
      <w:r>
        <w:rPr>
          <w:rFonts w:ascii="Times New Roman" w:hAnsi="Times New Roman"/>
          <w:sz w:val="24"/>
          <w:szCs w:val="24"/>
        </w:rPr>
        <w:t xml:space="preserve"> consultations de </w:t>
      </w:r>
      <w:proofErr w:type="gramStart"/>
      <w:r>
        <w:rPr>
          <w:rFonts w:ascii="Times New Roman" w:hAnsi="Times New Roman"/>
          <w:sz w:val="24"/>
          <w:szCs w:val="24"/>
        </w:rPr>
        <w:t xml:space="preserve">l'  </w:t>
      </w:r>
      <w:proofErr w:type="gramEnd"/>
      <w:r>
        <w:rPr>
          <w:rFonts w:ascii="Times New Roman" w:hAnsi="Times New Roman"/>
          <w:sz w:val="24"/>
          <w:szCs w:val="24"/>
        </w:rPr>
        <w:t>extérieur,</w:t>
      </w: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prix littéraire particulièrement apprécié récompense chaque année un nouvel ouvrage sélectionné par notre jury interne.</w:t>
      </w:r>
    </w:p>
    <w:p w:rsidR="0038165B" w:rsidRDefault="00137B8F">
      <w:pPr>
        <w:pStyle w:val="Corps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Une série de conférences particulièrement diversifiées est donnée par nos membres au cours de nos sé</w:t>
      </w:r>
      <w:r>
        <w:rPr>
          <w:rFonts w:ascii="Times New Roman" w:hAnsi="Times New Roman"/>
          <w:sz w:val="24"/>
          <w:szCs w:val="24"/>
        </w:rPr>
        <w:t xml:space="preserve">ances privées comme de séances publiques ouvertes librement à tous.  </w:t>
      </w:r>
      <w:proofErr w:type="gramStart"/>
      <w:r>
        <w:rPr>
          <w:rFonts w:ascii="Times New Roman" w:hAnsi="Times New Roman"/>
          <w:sz w:val="24"/>
          <w:szCs w:val="24"/>
        </w:rPr>
        <w:t>Leurs contenu</w:t>
      </w:r>
      <w:proofErr w:type="gramEnd"/>
      <w:r>
        <w:rPr>
          <w:rFonts w:ascii="Times New Roman" w:hAnsi="Times New Roman"/>
          <w:sz w:val="24"/>
          <w:szCs w:val="24"/>
        </w:rPr>
        <w:t xml:space="preserve"> font l'objet de </w:t>
      </w:r>
      <w:r>
        <w:rPr>
          <w:rFonts w:ascii="Times New Roman" w:hAnsi="Times New Roman"/>
          <w:sz w:val="24"/>
          <w:szCs w:val="24"/>
        </w:rPr>
        <w:t xml:space="preserve">publication, dans la livraison annuelle </w:t>
      </w:r>
      <w:r>
        <w:rPr>
          <w:rFonts w:ascii="Times New Roman" w:hAnsi="Times New Roman"/>
          <w:sz w:val="24"/>
          <w:szCs w:val="24"/>
        </w:rPr>
        <w:t xml:space="preserve">des </w:t>
      </w:r>
      <w:r>
        <w:rPr>
          <w:rFonts w:ascii="Times New Roman" w:hAnsi="Times New Roman"/>
          <w:i/>
          <w:iCs/>
          <w:sz w:val="24"/>
          <w:szCs w:val="24"/>
        </w:rPr>
        <w:t>Mémoires de l'Académie.</w:t>
      </w: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 équipes organisées entre nous contribuent </w:t>
      </w:r>
      <w:proofErr w:type="gramStart"/>
      <w:r>
        <w:rPr>
          <w:rFonts w:ascii="Times New Roman" w:hAnsi="Times New Roman"/>
          <w:sz w:val="24"/>
          <w:szCs w:val="24"/>
        </w:rPr>
        <w:t>à  représenter</w:t>
      </w:r>
      <w:proofErr w:type="gramEnd"/>
      <w:r>
        <w:rPr>
          <w:rFonts w:ascii="Times New Roman" w:hAnsi="Times New Roman"/>
          <w:sz w:val="24"/>
          <w:szCs w:val="24"/>
        </w:rPr>
        <w:t xml:space="preserve"> notre Institution lors de grandes  manifestations culturelles ou scientifiques, telles que la Fête de la Science ou la Conférence Nationale des Académies, do</w:t>
      </w:r>
      <w:r>
        <w:rPr>
          <w:rFonts w:ascii="Times New Roman" w:hAnsi="Times New Roman"/>
          <w:sz w:val="24"/>
          <w:szCs w:val="24"/>
        </w:rPr>
        <w:t>nt la réunion se tiendra à Caen en 2022.</w:t>
      </w:r>
    </w:p>
    <w:p w:rsidR="0038165B" w:rsidRDefault="00137B8F">
      <w:pPr>
        <w:pStyle w:val="Corps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Des </w:t>
      </w:r>
      <w:proofErr w:type="gramStart"/>
      <w:r>
        <w:rPr>
          <w:rFonts w:ascii="Times New Roman" w:hAnsi="Times New Roman"/>
          <w:sz w:val="24"/>
          <w:szCs w:val="24"/>
        </w:rPr>
        <w:t>commissions  ont</w:t>
      </w:r>
      <w:proofErr w:type="gramEnd"/>
      <w:r>
        <w:rPr>
          <w:rFonts w:ascii="Times New Roman" w:hAnsi="Times New Roman"/>
          <w:sz w:val="24"/>
          <w:szCs w:val="24"/>
        </w:rPr>
        <w:t xml:space="preserve"> été enfin suscitées  entre membres d'origines disciplinaires variées pour travailler et produire  ensemble autour de "thèmes fédérateurs". Ainsi s'est créée </w:t>
      </w:r>
      <w:r>
        <w:rPr>
          <w:rFonts w:ascii="Times New Roman" w:hAnsi="Times New Roman"/>
          <w:sz w:val="24"/>
          <w:szCs w:val="24"/>
        </w:rPr>
        <w:t>en 2017</w:t>
      </w:r>
      <w:r>
        <w:rPr>
          <w:rFonts w:ascii="Times New Roman" w:hAnsi="Times New Roman"/>
          <w:sz w:val="24"/>
          <w:szCs w:val="24"/>
        </w:rPr>
        <w:t xml:space="preserve"> une structure coordonnée pour promouvoir "la Parole à l'école" encourageant la maîtrise scolaire de </w:t>
      </w:r>
      <w:proofErr w:type="gramStart"/>
      <w:r>
        <w:rPr>
          <w:rFonts w:ascii="Times New Roman" w:hAnsi="Times New Roman"/>
          <w:sz w:val="24"/>
          <w:szCs w:val="24"/>
        </w:rPr>
        <w:t>l' expression</w:t>
      </w:r>
      <w:proofErr w:type="gramEnd"/>
      <w:r>
        <w:rPr>
          <w:rFonts w:ascii="Times New Roman" w:hAnsi="Times New Roman"/>
          <w:sz w:val="24"/>
          <w:szCs w:val="24"/>
        </w:rPr>
        <w:t xml:space="preserve"> orale en public, en collaboration avec la Vi</w:t>
      </w:r>
      <w:r>
        <w:rPr>
          <w:rFonts w:ascii="Times New Roman" w:hAnsi="Times New Roman"/>
          <w:sz w:val="24"/>
          <w:szCs w:val="24"/>
        </w:rPr>
        <w:t>lle de Caen et l'Éducation Nationale. Le succès remporté conduit à en étendre la technique de l'école au collège.</w:t>
      </w:r>
    </w:p>
    <w:p w:rsidR="0038165B" w:rsidRDefault="00137B8F">
      <w:pPr>
        <w:pStyle w:val="Corps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Dans le même esprit de favoriser la genèse de groupes d'émulation, la composition, puis la </w:t>
      </w:r>
      <w:r>
        <w:rPr>
          <w:rFonts w:ascii="Times New Roman" w:hAnsi="Times New Roman"/>
          <w:sz w:val="24"/>
          <w:szCs w:val="24"/>
        </w:rPr>
        <w:t>publication</w:t>
      </w:r>
      <w:r>
        <w:rPr>
          <w:rFonts w:ascii="Times New Roman" w:hAnsi="Times New Roman"/>
          <w:sz w:val="24"/>
          <w:szCs w:val="24"/>
        </w:rPr>
        <w:t xml:space="preserve"> d'un ouvrage collectif "</w:t>
      </w:r>
      <w:proofErr w:type="spellStart"/>
      <w:r>
        <w:rPr>
          <w:rFonts w:ascii="Times New Roman" w:hAnsi="Times New Roman"/>
          <w:sz w:val="24"/>
          <w:szCs w:val="24"/>
        </w:rPr>
        <w:t>hors série</w:t>
      </w:r>
      <w:proofErr w:type="spellEnd"/>
      <w:r>
        <w:rPr>
          <w:rFonts w:ascii="Times New Roman" w:hAnsi="Times New Roman"/>
          <w:sz w:val="24"/>
          <w:szCs w:val="24"/>
        </w:rPr>
        <w:t>" ont été talentueusement réalisées en 2018 sur le rayonnement normand dans le monde.</w:t>
      </w: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une </w:t>
      </w:r>
      <w:proofErr w:type="gramStart"/>
      <w:r>
        <w:rPr>
          <w:rFonts w:ascii="Times New Roman" w:hAnsi="Times New Roman"/>
          <w:sz w:val="24"/>
          <w:szCs w:val="24"/>
        </w:rPr>
        <w:t>nouvelle  production</w:t>
      </w:r>
      <w:proofErr w:type="gramEnd"/>
      <w:r>
        <w:rPr>
          <w:rFonts w:ascii="Times New Roman" w:hAnsi="Times New Roman"/>
          <w:sz w:val="24"/>
          <w:szCs w:val="24"/>
        </w:rPr>
        <w:t xml:space="preserve"> programmée en 2020</w:t>
      </w:r>
      <w:r>
        <w:rPr>
          <w:rFonts w:ascii="Times New Roman" w:hAnsi="Times New Roman"/>
          <w:sz w:val="24"/>
          <w:szCs w:val="24"/>
        </w:rPr>
        <w:t>, les auteurs travaillent en sympathique et fructueuse collaboration à une autre œuvre sur le génie des savants normands</w:t>
      </w:r>
    </w:p>
    <w:p w:rsidR="0038165B" w:rsidRDefault="0038165B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Ces </w:t>
      </w:r>
      <w:proofErr w:type="gramStart"/>
      <w:r>
        <w:rPr>
          <w:rFonts w:ascii="Times New Roman" w:hAnsi="Times New Roman"/>
          <w:sz w:val="24"/>
          <w:szCs w:val="24"/>
        </w:rPr>
        <w:t>différents  chantiers</w:t>
      </w:r>
      <w:proofErr w:type="gramEnd"/>
      <w:r>
        <w:rPr>
          <w:rFonts w:ascii="Times New Roman" w:hAnsi="Times New Roman"/>
          <w:sz w:val="24"/>
          <w:szCs w:val="24"/>
        </w:rPr>
        <w:t>, nourris de l'esprit académique s'avèrent évidemment largement accueillants aux valeurs nouvelles qui rejoig</w:t>
      </w:r>
      <w:r>
        <w:rPr>
          <w:rFonts w:ascii="Times New Roman" w:hAnsi="Times New Roman"/>
          <w:sz w:val="24"/>
          <w:szCs w:val="24"/>
        </w:rPr>
        <w:t>nent nos rangs.</w:t>
      </w:r>
    </w:p>
    <w:p w:rsidR="0038165B" w:rsidRDefault="0038165B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J.F. </w:t>
      </w:r>
      <w:proofErr w:type="spellStart"/>
      <w:r>
        <w:rPr>
          <w:rFonts w:ascii="Times New Roman" w:hAnsi="Times New Roman"/>
          <w:sz w:val="24"/>
          <w:szCs w:val="24"/>
        </w:rPr>
        <w:t>Wantz</w:t>
      </w:r>
      <w:proofErr w:type="spellEnd"/>
    </w:p>
    <w:p w:rsidR="0038165B" w:rsidRDefault="00137B8F">
      <w:pPr>
        <w:pStyle w:val="Corp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décembre 2019</w:t>
      </w:r>
    </w:p>
    <w:sectPr w:rsidR="0038165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8F" w:rsidRDefault="00137B8F">
      <w:r>
        <w:separator/>
      </w:r>
    </w:p>
  </w:endnote>
  <w:endnote w:type="continuationSeparator" w:id="0">
    <w:p w:rsidR="00137B8F" w:rsidRDefault="001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5B" w:rsidRDefault="003816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8F" w:rsidRDefault="00137B8F">
      <w:r>
        <w:separator/>
      </w:r>
    </w:p>
  </w:footnote>
  <w:footnote w:type="continuationSeparator" w:id="0">
    <w:p w:rsidR="00137B8F" w:rsidRDefault="0013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5B" w:rsidRDefault="003816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5B"/>
    <w:rsid w:val="00137B8F"/>
    <w:rsid w:val="0038165B"/>
    <w:rsid w:val="00A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0A6386-CFEA-8541-B2D2-E30F1E13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rps">
    <w:name w:val="Corps"/>
    <w:qFormat/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qFormat/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Sorigue Anne</dc:creator>
  <dc:description/>
  <cp:lastModifiedBy>Sorigue Anne</cp:lastModifiedBy>
  <cp:revision>2</cp:revision>
  <dcterms:created xsi:type="dcterms:W3CDTF">2019-12-16T11:07:00Z</dcterms:created>
  <dcterms:modified xsi:type="dcterms:W3CDTF">2019-12-16T11:07:00Z</dcterms:modified>
  <dc:language>fr-FR</dc:language>
</cp:coreProperties>
</file>